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F" w:rsidRPr="00315366" w:rsidRDefault="007B1D0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52.1pt;margin-top:295.1pt;width:119.9pt;height:56.5pt;flip:x y;z-index:251682816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margin-left:273.5pt;margin-top:271pt;width:45.9pt;height:30.2pt;flip:x y;z-index:251681792" o:connectortype="straight"/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9.4pt;margin-top:289.7pt;width:32.7pt;height:21.3pt;z-index:251668480;mso-width-relative:margin;mso-height-relative:margin">
            <v:textbox>
              <w:txbxContent>
                <w:p w:rsidR="00DB3F88" w:rsidRPr="00315366" w:rsidRDefault="00DB3F88" w:rsidP="00DB3F88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5" type="#_x0000_t202" style="position:absolute;margin-left:386.55pt;margin-top:351.6pt;width:257.3pt;height:150.65pt;z-index:251674624;mso-width-percent:400;mso-width-percent:400;mso-width-relative:margin;mso-height-relative:margin">
            <v:textbox>
              <w:txbxContent>
                <w:p w:rsidR="00C35925" w:rsidRPr="00C35925" w:rsidRDefault="00DB3F88">
                  <w:pPr>
                    <w:rPr>
                      <w:rFonts w:cstheme="minorHAnsi"/>
                    </w:rPr>
                  </w:pPr>
                  <w:r w:rsidRPr="00315366">
                    <w:rPr>
                      <w:sz w:val="24"/>
                      <w:szCs w:val="24"/>
                    </w:rPr>
                    <w:t xml:space="preserve">You will need to submit proof (CEU’s, </w:t>
                  </w:r>
                  <w:r w:rsidR="00371162" w:rsidRPr="00315366">
                    <w:rPr>
                      <w:sz w:val="24"/>
                      <w:szCs w:val="24"/>
                    </w:rPr>
                    <w:t>transcripts) of workshops</w:t>
                  </w:r>
                  <w:r w:rsidR="00077C6A" w:rsidRPr="00315366">
                    <w:rPr>
                      <w:sz w:val="24"/>
                      <w:szCs w:val="24"/>
                    </w:rPr>
                    <w:t xml:space="preserve"> and trainings</w:t>
                  </w:r>
                  <w:r w:rsidR="00371162" w:rsidRPr="00315366">
                    <w:rPr>
                      <w:sz w:val="24"/>
                      <w:szCs w:val="24"/>
                    </w:rPr>
                    <w:t xml:space="preserve"> that align with the ASD standards</w:t>
                  </w:r>
                  <w:r w:rsidR="00077C6A" w:rsidRPr="00315366">
                    <w:rPr>
                      <w:sz w:val="24"/>
                      <w:szCs w:val="24"/>
                    </w:rPr>
                    <w:t xml:space="preserve"> (competencies)</w:t>
                  </w:r>
                  <w:r w:rsidR="00371162" w:rsidRPr="00315366">
                    <w:rPr>
                      <w:sz w:val="24"/>
                      <w:szCs w:val="24"/>
                    </w:rPr>
                    <w:t xml:space="preserve"> found in the reference catalog  and listed on the </w:t>
                  </w:r>
                  <w:r w:rsidR="00371162" w:rsidRPr="00315366">
                    <w:rPr>
                      <w:rFonts w:cstheme="minorHAnsi"/>
                      <w:sz w:val="24"/>
                      <w:szCs w:val="24"/>
                    </w:rPr>
                    <w:t>ASD Licensure Eligibility Review for Practicing MN Spec. Education Teachers,</w:t>
                  </w:r>
                  <w:r w:rsidR="00371162" w:rsidRPr="00DB3F88">
                    <w:rPr>
                      <w:rFonts w:cstheme="minorHAnsi"/>
                    </w:rPr>
                    <w:t xml:space="preserve"> found on the MN Dept of Ed website.</w:t>
                  </w:r>
                  <w:r w:rsidR="00C35925">
                    <w:rPr>
                      <w:rFonts w:cstheme="minorHAnsi"/>
                    </w:rPr>
                    <w:t xml:space="preserve"> </w:t>
                  </w:r>
                  <w:r w:rsidR="00C35925">
                    <w:t>(</w:t>
                  </w:r>
                  <w:hyperlink r:id="rId8" w:history="1">
                    <w:r w:rsidR="00C35925" w:rsidRPr="00702020">
                      <w:rPr>
                        <w:rStyle w:val="Hyperlink"/>
                      </w:rPr>
                      <w:t>http://education.state.mn.us/MDE/EdExc/Licen/SpecEdLicen/index.html</w:t>
                    </w:r>
                  </w:hyperlink>
                  <w:r w:rsidR="00C35925">
                    <w:t>)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202" style="position:absolute;margin-left:16pt;margin-top:403.5pt;width:251.15pt;height:93.2pt;z-index:251670528;mso-width-relative:margin;mso-height-relative:margin">
            <v:textbox>
              <w:txbxContent>
                <w:p w:rsidR="00DB3F88" w:rsidRDefault="00DB3F88" w:rsidP="00DB3F8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15366">
                    <w:rPr>
                      <w:rFonts w:asciiTheme="minorHAnsi" w:hAnsiTheme="minorHAnsi" w:cstheme="minorHAnsi"/>
                    </w:rPr>
                    <w:t xml:space="preserve">Send in Official Transcript and ASD Licensure Eligibility Review for Practicing MN Spec. Education Teachers, found on the MN Dept of Ed website. </w:t>
                  </w:r>
                </w:p>
                <w:p w:rsidR="00C35925" w:rsidRPr="00315366" w:rsidRDefault="00C35925" w:rsidP="00DB3F8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</w:t>
                  </w:r>
                  <w:hyperlink r:id="rId9" w:history="1">
                    <w:r w:rsidRPr="00702020">
                      <w:rPr>
                        <w:rStyle w:val="Hyperlink"/>
                        <w:rFonts w:asciiTheme="minorHAnsi" w:hAnsiTheme="minorHAnsi" w:cstheme="minorHAnsi"/>
                      </w:rPr>
                      <w:t>http://education.state.mn.us/MDE/EdExc/Licen/SpecEdLicen/index.html</w:t>
                    </w:r>
                  </w:hyperlink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7" type="#_x0000_t202" style="position:absolute;margin-left:152.1pt;margin-top:5.45pt;width:359.2pt;height:58.95pt;z-index:251660288;mso-width-relative:margin;mso-height-relative:margin">
            <v:textbox>
              <w:txbxContent>
                <w:p w:rsidR="002B4CB0" w:rsidRPr="00315366" w:rsidRDefault="002B4CB0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Do you hold a current Special Education Teaching License?</w:t>
                  </w:r>
                </w:p>
                <w:p w:rsidR="002B4CB0" w:rsidRPr="00315366" w:rsidRDefault="002B4CB0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(EBD, LD, ECSE, DCD)</w:t>
                  </w:r>
                  <w:r w:rsidR="00DB3F88" w:rsidRPr="00315366">
                    <w:rPr>
                      <w:sz w:val="24"/>
                      <w:szCs w:val="24"/>
                    </w:rPr>
                    <w:t xml:space="preserve"> (DAPE</w:t>
                  </w:r>
                  <w:r w:rsidR="00727DD8">
                    <w:rPr>
                      <w:sz w:val="24"/>
                      <w:szCs w:val="24"/>
                    </w:rPr>
                    <w:t xml:space="preserve"> and SLP</w:t>
                  </w:r>
                  <w:r w:rsidR="00DB3F88" w:rsidRPr="00315366">
                    <w:rPr>
                      <w:sz w:val="24"/>
                      <w:szCs w:val="24"/>
                    </w:rPr>
                    <w:t xml:space="preserve"> is not included in this)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111.65pt;margin-top:373.9pt;width:0;height:29.6pt;z-index:251680768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margin-left:111.65pt;margin-top:325.9pt;width:0;height:25.7pt;z-index:251679744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458.1pt;margin-top:112.9pt;width:53.2pt;height:30.1pt;z-index:251678720" o:connectortype="straight"/>
        </w:pict>
      </w:r>
      <w:r>
        <w:rPr>
          <w:noProof/>
          <w:sz w:val="24"/>
          <w:szCs w:val="24"/>
        </w:rPr>
        <w:pict>
          <v:shape id="_x0000_s1038" type="#_x0000_t32" style="position:absolute;margin-left:169.05pt;margin-top:112.9pt;width:45.9pt;height:29.6pt;flip:x;z-index:251677696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357.9pt;margin-top:64.4pt;width:81.4pt;height:27.2pt;z-index:251676672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222.25pt;margin-top:64.4pt;width:51.95pt;height:27.2pt;flip:x;z-index:251675648" o:connectortype="straight"/>
        </w:pict>
      </w:r>
      <w:r>
        <w:rPr>
          <w:sz w:val="24"/>
          <w:szCs w:val="24"/>
        </w:rPr>
        <w:pict>
          <v:shape id="_x0000_s1034" type="#_x0000_t202" style="position:absolute;margin-left:404.75pt;margin-top:142.5pt;width:239.5pt;height:79.7pt;z-index:251672576;mso-height-percent:200;mso-height-percent:200;mso-width-relative:margin;mso-height-relative:margin">
            <v:textbox style="mso-fit-shape-to-text:t">
              <w:txbxContent>
                <w:p w:rsidR="00DB3F88" w:rsidRDefault="00DB3F88">
                  <w:r>
                    <w:t>Sorry, you do not qualify to get an ASD License.  If you want to get the license you will need to first obtain a current full time teaching license in the Special Education field.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margin-left:439.3pt;margin-top:91.6pt;width:32.7pt;height:21.3pt;z-index:251664384;mso-width-relative:margin;mso-height-relative:margin">
            <v:textbox>
              <w:txbxContent>
                <w:p w:rsidR="002B4CB0" w:rsidRPr="00315366" w:rsidRDefault="002B4CB0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margin-left:98.4pt;margin-top:351.6pt;width:31.95pt;height:20.9pt;z-index:251667456;mso-width-relative:margin;mso-height-relative:margin">
            <v:textbox>
              <w:txbxContent>
                <w:p w:rsidR="00DB3F88" w:rsidRPr="00315366" w:rsidRDefault="00DB3F88" w:rsidP="00DB3F88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Yes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margin-left:15.45pt;margin-top:142pt;width:258.2pt;height:183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2B4CB0" w:rsidRPr="00315366" w:rsidRDefault="002B4CB0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Have you completed an Autism Spectrum Disorder Certificate from one of the following colleges?</w:t>
                  </w:r>
                </w:p>
                <w:p w:rsidR="00DB3F88" w:rsidRPr="00315366" w:rsidRDefault="00DB3F88" w:rsidP="00DB3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Hamline University</w:t>
                  </w:r>
                  <w:r w:rsidR="002B4CB0" w:rsidRPr="00315366">
                    <w:rPr>
                      <w:sz w:val="24"/>
                      <w:szCs w:val="24"/>
                    </w:rPr>
                    <w:t xml:space="preserve"> </w:t>
                  </w:r>
                </w:p>
                <w:p w:rsidR="00DB3F88" w:rsidRPr="00315366" w:rsidRDefault="002B4CB0" w:rsidP="00DB3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Minnesota State University –</w:t>
                  </w:r>
                  <w:r w:rsidR="00DB3F88" w:rsidRPr="00315366">
                    <w:rPr>
                      <w:sz w:val="24"/>
                      <w:szCs w:val="24"/>
                    </w:rPr>
                    <w:t xml:space="preserve"> Mankato</w:t>
                  </w:r>
                </w:p>
                <w:p w:rsidR="00DB3F88" w:rsidRPr="00315366" w:rsidRDefault="00DB3F88" w:rsidP="00DB3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St. Cloud State University</w:t>
                  </w:r>
                </w:p>
                <w:p w:rsidR="00DB3F88" w:rsidRPr="00315366" w:rsidRDefault="002B4CB0" w:rsidP="00DB3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 xml:space="preserve">University of Minnesota – Twin </w:t>
                  </w:r>
                  <w:r w:rsidR="00DB3F88" w:rsidRPr="00315366">
                    <w:rPr>
                      <w:sz w:val="24"/>
                      <w:szCs w:val="24"/>
                    </w:rPr>
                    <w:t>Cities</w:t>
                  </w:r>
                </w:p>
                <w:p w:rsidR="00DB3F88" w:rsidRPr="00315366" w:rsidRDefault="002B4CB0" w:rsidP="00DB3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 xml:space="preserve">University of North Dakota – Grand </w:t>
                  </w:r>
                  <w:r w:rsidR="00DB3F88" w:rsidRPr="00315366">
                    <w:rPr>
                      <w:sz w:val="24"/>
                      <w:szCs w:val="24"/>
                    </w:rPr>
                    <w:t>Forks</w:t>
                  </w:r>
                  <w:r w:rsidRPr="00315366">
                    <w:rPr>
                      <w:sz w:val="24"/>
                      <w:szCs w:val="24"/>
                    </w:rPr>
                    <w:t xml:space="preserve"> </w:t>
                  </w:r>
                </w:p>
                <w:p w:rsidR="002B4CB0" w:rsidRPr="00315366" w:rsidRDefault="002B4CB0" w:rsidP="00DB3F8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University of St. Thomas)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margin-left:200.9pt;margin-top:91.6pt;width:31.95pt;height:20.9pt;z-index:251662336;mso-width-relative:margin;mso-height-relative:margin">
            <v:textbox>
              <w:txbxContent>
                <w:p w:rsidR="002B4CB0" w:rsidRPr="00315366" w:rsidRDefault="002B4CB0">
                  <w:pPr>
                    <w:rPr>
                      <w:sz w:val="24"/>
                      <w:szCs w:val="24"/>
                    </w:rPr>
                  </w:pPr>
                  <w:r w:rsidRPr="00315366">
                    <w:rPr>
                      <w:sz w:val="24"/>
                      <w:szCs w:val="24"/>
                    </w:rPr>
                    <w:t>Yes</w:t>
                  </w:r>
                </w:p>
              </w:txbxContent>
            </v:textbox>
          </v:shape>
        </w:pict>
      </w:r>
    </w:p>
    <w:sectPr w:rsidR="008F62EF" w:rsidRPr="00315366" w:rsidSect="002B4CB0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CD" w:rsidRDefault="00E60ACD" w:rsidP="00285CCE">
      <w:pPr>
        <w:spacing w:after="0" w:line="240" w:lineRule="auto"/>
      </w:pPr>
      <w:r>
        <w:separator/>
      </w:r>
    </w:p>
  </w:endnote>
  <w:endnote w:type="continuationSeparator" w:id="0">
    <w:p w:rsidR="00E60ACD" w:rsidRDefault="00E60ACD" w:rsidP="0028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CD" w:rsidRDefault="00E60ACD" w:rsidP="00285CCE">
      <w:pPr>
        <w:spacing w:after="0" w:line="240" w:lineRule="auto"/>
      </w:pPr>
      <w:r>
        <w:separator/>
      </w:r>
    </w:p>
  </w:footnote>
  <w:footnote w:type="continuationSeparator" w:id="0">
    <w:p w:rsidR="00E60ACD" w:rsidRDefault="00E60ACD" w:rsidP="0028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CE" w:rsidRDefault="00285CCE" w:rsidP="00285CCE">
    <w:pPr>
      <w:pStyle w:val="Header"/>
      <w:jc w:val="center"/>
    </w:pPr>
    <w:r>
      <w:t>MN Autism Spectrum Disorder License Flowchart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7B20"/>
    <w:multiLevelType w:val="hybridMultilevel"/>
    <w:tmpl w:val="7BD8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B0"/>
    <w:rsid w:val="000308F2"/>
    <w:rsid w:val="00077C6A"/>
    <w:rsid w:val="000C201C"/>
    <w:rsid w:val="000C7173"/>
    <w:rsid w:val="000E1483"/>
    <w:rsid w:val="00121A42"/>
    <w:rsid w:val="00133ED9"/>
    <w:rsid w:val="00174CF6"/>
    <w:rsid w:val="001A5821"/>
    <w:rsid w:val="001C601A"/>
    <w:rsid w:val="0025322A"/>
    <w:rsid w:val="002779D5"/>
    <w:rsid w:val="00285CCE"/>
    <w:rsid w:val="00295F53"/>
    <w:rsid w:val="002B4CB0"/>
    <w:rsid w:val="00315366"/>
    <w:rsid w:val="00317A2D"/>
    <w:rsid w:val="00371162"/>
    <w:rsid w:val="003B2558"/>
    <w:rsid w:val="003C4B87"/>
    <w:rsid w:val="003F5864"/>
    <w:rsid w:val="00447C56"/>
    <w:rsid w:val="00485793"/>
    <w:rsid w:val="004866DF"/>
    <w:rsid w:val="004B5FEF"/>
    <w:rsid w:val="004C1C5E"/>
    <w:rsid w:val="004D55C8"/>
    <w:rsid w:val="004E1544"/>
    <w:rsid w:val="00505CCF"/>
    <w:rsid w:val="00510A2B"/>
    <w:rsid w:val="00523391"/>
    <w:rsid w:val="00554A00"/>
    <w:rsid w:val="005568D4"/>
    <w:rsid w:val="00581A3B"/>
    <w:rsid w:val="005F405B"/>
    <w:rsid w:val="006045A2"/>
    <w:rsid w:val="006609FF"/>
    <w:rsid w:val="006C74FF"/>
    <w:rsid w:val="00702020"/>
    <w:rsid w:val="00727DD8"/>
    <w:rsid w:val="0077602D"/>
    <w:rsid w:val="007A3BF2"/>
    <w:rsid w:val="007B1D0F"/>
    <w:rsid w:val="00820D42"/>
    <w:rsid w:val="008429E7"/>
    <w:rsid w:val="008F62EF"/>
    <w:rsid w:val="00903DA8"/>
    <w:rsid w:val="0092071D"/>
    <w:rsid w:val="00956EC0"/>
    <w:rsid w:val="00987D10"/>
    <w:rsid w:val="00992AEC"/>
    <w:rsid w:val="00A16AF5"/>
    <w:rsid w:val="00A40132"/>
    <w:rsid w:val="00A87C81"/>
    <w:rsid w:val="00A907C6"/>
    <w:rsid w:val="00A93208"/>
    <w:rsid w:val="00AA7547"/>
    <w:rsid w:val="00AB3B9B"/>
    <w:rsid w:val="00AC4FE6"/>
    <w:rsid w:val="00AC6B10"/>
    <w:rsid w:val="00AC793C"/>
    <w:rsid w:val="00AE7D16"/>
    <w:rsid w:val="00B52A7E"/>
    <w:rsid w:val="00BB22B7"/>
    <w:rsid w:val="00BE6324"/>
    <w:rsid w:val="00C33512"/>
    <w:rsid w:val="00C35925"/>
    <w:rsid w:val="00C569B0"/>
    <w:rsid w:val="00CC2D54"/>
    <w:rsid w:val="00D47CFF"/>
    <w:rsid w:val="00DB3F88"/>
    <w:rsid w:val="00E16EED"/>
    <w:rsid w:val="00E60ACD"/>
    <w:rsid w:val="00E622E4"/>
    <w:rsid w:val="00EB5542"/>
    <w:rsid w:val="00ED1EC6"/>
    <w:rsid w:val="00EF287C"/>
    <w:rsid w:val="00F139A7"/>
    <w:rsid w:val="00F97642"/>
    <w:rsid w:val="00FC00FB"/>
    <w:rsid w:val="00FD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8"/>
        <o:r id="V:Rule10" type="connector" idref="#_x0000_s1037"/>
        <o:r id="V:Rule11" type="connector" idref="#_x0000_s1042"/>
        <o:r id="V:Rule12" type="connector" idref="#_x0000_s1041"/>
        <o:r id="V:Rule13" type="connector" idref="#_x0000_s1040"/>
        <o:r id="V:Rule14" type="connector" idref="#_x0000_s1036"/>
        <o:r id="V:Rule15" type="connector" idref="#_x0000_s1043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F88"/>
    <w:pPr>
      <w:ind w:left="720"/>
      <w:contextualSpacing/>
    </w:pPr>
  </w:style>
  <w:style w:type="paragraph" w:customStyle="1" w:styleId="Default">
    <w:name w:val="Default"/>
    <w:rsid w:val="00DB3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CCE"/>
  </w:style>
  <w:style w:type="paragraph" w:styleId="Footer">
    <w:name w:val="footer"/>
    <w:basedOn w:val="Normal"/>
    <w:link w:val="FooterChar"/>
    <w:uiPriority w:val="99"/>
    <w:semiHidden/>
    <w:unhideWhenUsed/>
    <w:rsid w:val="0028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CCE"/>
  </w:style>
  <w:style w:type="character" w:styleId="Hyperlink">
    <w:name w:val="Hyperlink"/>
    <w:basedOn w:val="DefaultParagraphFont"/>
    <w:uiPriority w:val="99"/>
    <w:unhideWhenUsed/>
    <w:rsid w:val="00702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.mn.us/MDE/EdExc/Licen/SpecEdLice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.state.mn.us/MDE/EdExc/Licen/SpecEdLic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BE7A-66AC-467E-8874-635C4A5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Jaskulke</dc:creator>
  <cp:lastModifiedBy>Kristin Jaskulke</cp:lastModifiedBy>
  <cp:revision>9</cp:revision>
  <dcterms:created xsi:type="dcterms:W3CDTF">2012-10-25T16:07:00Z</dcterms:created>
  <dcterms:modified xsi:type="dcterms:W3CDTF">2012-11-29T03:25:00Z</dcterms:modified>
</cp:coreProperties>
</file>