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Adopted:</w:t>
      </w:r>
      <w:r w:rsidDel="00000000" w:rsidR="00000000" w:rsidRPr="00000000">
        <w:rPr>
          <w:rFonts w:ascii="Times New Roman" w:cs="Times New Roman" w:eastAsia="Times New Roman" w:hAnsi="Times New Roman"/>
          <w:i w:val="1"/>
          <w:smallCaps w:val="0"/>
          <w:sz w:val="24"/>
          <w:szCs w:val="24"/>
          <w:u w:val="single"/>
          <w:rtl w:val="0"/>
        </w:rPr>
        <w:t xml:space="preserve">9/28/98</w:t>
        <w:tab/>
        <w:t xml:space="preserve">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MSBA/MASA Model Policy 503</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Revised:</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9/27/21</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i w:val="1"/>
          <w:smallCaps w:val="0"/>
          <w:sz w:val="24"/>
          <w:szCs w:val="24"/>
          <w:rtl w:val="0"/>
        </w:rPr>
        <w:tab/>
        <w:tab/>
      </w:r>
      <w:r w:rsidDel="00000000" w:rsidR="00000000" w:rsidRPr="00000000">
        <w:rPr>
          <w:rFonts w:ascii="Times New Roman" w:cs="Times New Roman" w:eastAsia="Times New Roman" w:hAnsi="Times New Roman"/>
          <w:i w:val="1"/>
          <w:smallCaps w:val="0"/>
          <w:sz w:val="24"/>
          <w:szCs w:val="24"/>
          <w:rtl w:val="0"/>
        </w:rPr>
        <w:t xml:space="preserve">Rev. </w:t>
      </w:r>
      <w:r w:rsidDel="00000000" w:rsidR="00000000" w:rsidRPr="00000000">
        <w:rPr>
          <w:rFonts w:ascii="Times New Roman" w:cs="Times New Roman" w:eastAsia="Times New Roman" w:hAnsi="Times New Roman"/>
          <w:i w:val="1"/>
          <w:sz w:val="24"/>
          <w:szCs w:val="24"/>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503</w:t>
        <w:tab/>
        <w:t xml:space="preserve">STUDENT ATTENDANCE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w:t>
        <w:tab/>
        <w:t xml:space="preserve">PURPOSE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The </w:t>
      </w:r>
      <w:r w:rsidDel="00000000" w:rsidR="00000000" w:rsidRPr="00000000">
        <w:rPr>
          <w:rFonts w:ascii="Times New Roman" w:cs="Times New Roman" w:eastAsia="Times New Roman" w:hAnsi="Times New Roman"/>
          <w:sz w:val="24"/>
          <w:szCs w:val="24"/>
          <w:rtl w:val="0"/>
        </w:rPr>
        <w:t xml:space="preserve">cooperative board</w:t>
      </w:r>
      <w:r w:rsidDel="00000000" w:rsidR="00000000" w:rsidRPr="00000000">
        <w:rPr>
          <w:rFonts w:ascii="Times New Roman" w:cs="Times New Roman" w:eastAsia="Times New Roman" w:hAnsi="Times New Roman"/>
          <w:smallCaps w:val="0"/>
          <w:sz w:val="24"/>
          <w:szCs w:val="24"/>
          <w:rtl w:val="0"/>
        </w:rPr>
        <w:t xml:space="preserve"> believes that regular school attendance is directly related to success in academic work, benefits students socially, provides opportunities for important communications between teachers and students, and establishes regular habits of dependability important to the future of the student.  The purpose of this policy is to encourage regular school attendance.  It is intended to be positive and not punitive.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This policy also recognizes that class attendance is a joint responsibility to be shared by the student, parent or guardian, teacher, and administrators.  This policy will assist students in attending class.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w:t>
        <w:tab/>
        <w:t xml:space="preserve">GENERAL STATEMENT OF POLICY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A.</w:t>
        <w:tab/>
      </w:r>
      <w:r w:rsidDel="00000000" w:rsidR="00000000" w:rsidRPr="00000000">
        <w:rPr>
          <w:rFonts w:ascii="Times New Roman" w:cs="Times New Roman" w:eastAsia="Times New Roman" w:hAnsi="Times New Roman"/>
          <w:smallCaps w:val="0"/>
          <w:sz w:val="24"/>
          <w:szCs w:val="24"/>
          <w:u w:val="single"/>
          <w:rtl w:val="0"/>
        </w:rPr>
        <w:t xml:space="preserve">Responsibilities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1.</w:t>
        <w:tab/>
      </w:r>
      <w:r w:rsidDel="00000000" w:rsidR="00000000" w:rsidRPr="00000000">
        <w:rPr>
          <w:rFonts w:ascii="Times New Roman" w:cs="Times New Roman" w:eastAsia="Times New Roman" w:hAnsi="Times New Roman"/>
          <w:smallCaps w:val="0"/>
          <w:sz w:val="24"/>
          <w:szCs w:val="24"/>
          <w:u w:val="single"/>
          <w:rtl w:val="0"/>
        </w:rPr>
        <w:t xml:space="preserve">Student’s Responsibility</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It is the student’s right to be in school.  It is also the student’s responsibility to attend all assigned classes and study halls every day that school is in session and to be aware of and follow the correct procedures when absent from an assigned class or study hall.  Finally, it is the student’s responsibility to request any missed assignments due to an absence.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2.</w:t>
        <w:tab/>
      </w:r>
      <w:r w:rsidDel="00000000" w:rsidR="00000000" w:rsidRPr="00000000">
        <w:rPr>
          <w:rFonts w:ascii="Times New Roman" w:cs="Times New Roman" w:eastAsia="Times New Roman" w:hAnsi="Times New Roman"/>
          <w:smallCaps w:val="0"/>
          <w:sz w:val="24"/>
          <w:szCs w:val="24"/>
          <w:u w:val="single"/>
          <w:rtl w:val="0"/>
        </w:rPr>
        <w:t xml:space="preserve">Parent or Guardian’s Responsibility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It is the responsibility of the student’s parent or guardian to ensure the student is attending school, to inform the school in the event of a student absence, and to work cooperatively with the school and the student to solve any attendance problems that may arise.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3.</w:t>
        <w:tab/>
      </w:r>
      <w:r w:rsidDel="00000000" w:rsidR="00000000" w:rsidRPr="00000000">
        <w:rPr>
          <w:rFonts w:ascii="Times New Roman" w:cs="Times New Roman" w:eastAsia="Times New Roman" w:hAnsi="Times New Roman"/>
          <w:smallCaps w:val="0"/>
          <w:sz w:val="24"/>
          <w:szCs w:val="24"/>
          <w:u w:val="single"/>
          <w:rtl w:val="0"/>
        </w:rPr>
        <w:t xml:space="preserve">Teacher’s Responsibility</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It is the teacher’s responsibility to take daily attendance and to maintain accurate attendance records in each assigned class and study hall.  It is also the teacher’s responsibility to be familiar with all procedures governing attendance and to apply these procedures uniformly.  It is also the teacher’s responsibility to provide any student who has been absent with any missed assignments upon request.  Finally, it is the teacher’s responsibility to work cooperatively with the student’s parent or guardian and the student to solve any attendance problems that may arise.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4.</w:t>
        <w:tab/>
      </w:r>
      <w:r w:rsidDel="00000000" w:rsidR="00000000" w:rsidRPr="00000000">
        <w:rPr>
          <w:rFonts w:ascii="Times New Roman" w:cs="Times New Roman" w:eastAsia="Times New Roman" w:hAnsi="Times New Roman"/>
          <w:smallCaps w:val="0"/>
          <w:sz w:val="24"/>
          <w:szCs w:val="24"/>
          <w:u w:val="single"/>
          <w:rtl w:val="0"/>
        </w:rPr>
        <w:t xml:space="preserve">Administrator’s Responsibility</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It is the administrator’s responsibility to require students to attend all assigned classes and study halls.  It is also the administrator’s responsibility to be familiar with all procedures governing attendance and to apply these procedures uniformly to all students, to maintain accurate records on student attendance, and to prepare a list of the previous day’s absences stating the status of each. Finally, it is the administrator’s responsibility to inform the student’s parent or guardian of the student’s attendance and to work cooperatively with them and the student to solve attendance problems.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In accordance with the Minnesota Compulsory Instruction Law,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120A.22, the students of the Southern Plains Cooperative are REQUIRED to attend all assigned classes and/or study halls every day school is in session, unless the student has been excused by their resident school board from attendance because the student has already completed state and school district standards required to graduate from high school, has withdrawn, or has a valid excuse for absence.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B.</w:t>
        <w:tab/>
      </w:r>
      <w:r w:rsidDel="00000000" w:rsidR="00000000" w:rsidRPr="00000000">
        <w:rPr>
          <w:rFonts w:ascii="Times New Roman" w:cs="Times New Roman" w:eastAsia="Times New Roman" w:hAnsi="Times New Roman"/>
          <w:smallCaps w:val="0"/>
          <w:sz w:val="24"/>
          <w:szCs w:val="24"/>
          <w:u w:val="single"/>
          <w:rtl w:val="0"/>
        </w:rPr>
        <w:t xml:space="preserve">Attendance Procedures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Attendance procedures shall be presented to the board for review and approval.  When approved by the board, the attendance procedures will be included as an addendum to this policy.</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1.</w:t>
        <w:tab/>
      </w:r>
      <w:r w:rsidDel="00000000" w:rsidR="00000000" w:rsidRPr="00000000">
        <w:rPr>
          <w:rFonts w:ascii="Times New Roman" w:cs="Times New Roman" w:eastAsia="Times New Roman" w:hAnsi="Times New Roman"/>
          <w:smallCaps w:val="0"/>
          <w:sz w:val="24"/>
          <w:szCs w:val="24"/>
          <w:u w:val="single"/>
          <w:rtl w:val="0"/>
        </w:rPr>
        <w:t xml:space="preserve">Excused Absences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To be considered an excused absence, the student’s parent or legal guardian may be asked to verify, in writing, the reason for the student’s absence from school.  A note from a physician or a licensed mental health professional stating that the student cannot attend school is a valid excuse.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The following reasons shall be sufficient to constitute excused absences: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3510"/>
        <w:jc w:val="both"/>
        <w:rPr>
          <w:rFonts w:ascii="Times New Roman" w:cs="Times New Roman" w:eastAsia="Times New Roman" w:hAnsi="Times New Roman"/>
          <w:smallCaps w:val="0"/>
          <w:color w:val="ff0000"/>
          <w:sz w:val="24"/>
          <w:szCs w:val="24"/>
        </w:rPr>
      </w:pPr>
      <w:r w:rsidDel="00000000" w:rsidR="00000000" w:rsidRPr="00000000">
        <w:rPr>
          <w:rFonts w:ascii="Times New Roman" w:cs="Times New Roman" w:eastAsia="Times New Roman" w:hAnsi="Times New Roman"/>
          <w:smallCaps w:val="0"/>
          <w:sz w:val="24"/>
          <w:szCs w:val="24"/>
          <w:rtl w:val="0"/>
        </w:rPr>
        <w:tab/>
        <w:tab/>
        <w:tab/>
        <w:tab/>
        <w:t xml:space="preserve">(1)</w:t>
        <w:tab/>
        <w:t xml:space="preserve">Illness</w:t>
      </w:r>
      <w:r w:rsidDel="00000000" w:rsidR="00000000" w:rsidRPr="00000000">
        <w:rPr>
          <w:rFonts w:ascii="Times New Roman" w:cs="Times New Roman" w:eastAsia="Times New Roman" w:hAnsi="Times New Roman"/>
          <w:smallCaps w:val="0"/>
          <w:color w:val="ff0000"/>
          <w:sz w:val="24"/>
          <w:szCs w:val="24"/>
          <w:rtl w:val="0"/>
        </w:rPr>
        <w:t xml:space="preserv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color w:val="ff000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Serious illness in the student’s immediate family.</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A death or funeral in the student’s immediate family or of a close friend or relative.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Medical, dental, or orthodontic treatment, or a counseling appointment.</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Court appearances occasioned by family or personal action.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Religious instruction not to exceed three hours in any week.</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w:t>
        <w:tab/>
        <w:t xml:space="preserve">Physical emergency conditions such as fire, flood, storm, etc.</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w:t>
        <w:tab/>
        <w:t xml:space="preserve">Official school field trip or other school-sponsored outing.</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w:t>
        <w:tab/>
        <w:t xml:space="preserve">Removal of a student pursuant to a suspension. Suspensions are to be handled as excused absences and students will be permitted to complete make-up work.</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w:t>
        <w:tab/>
        <w:t xml:space="preserve">Family emergencies.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w:t>
        <w:tab/>
        <w:t xml:space="preserve">Active duty in any military branch of the United States.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w:t>
        <w:tab/>
        <w:t xml:space="preserve">A student’s condition that requires ongoing treatment for a mental health diagnosis.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c.</w:t>
        <w:tab/>
      </w:r>
      <w:r w:rsidDel="00000000" w:rsidR="00000000" w:rsidRPr="00000000">
        <w:rPr>
          <w:rFonts w:ascii="Times New Roman" w:cs="Times New Roman" w:eastAsia="Times New Roman" w:hAnsi="Times New Roman"/>
          <w:smallCaps w:val="0"/>
          <w:sz w:val="24"/>
          <w:szCs w:val="24"/>
          <w:u w:val="single"/>
          <w:rtl w:val="0"/>
        </w:rPr>
        <w:t xml:space="preserve">Consequences of Excused Absences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Students whose absences are excused are required to make up all assignments missed or to complete alternative assignments as deemed appropriate by the classroom teacher.</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Work missed because of absence must be made up within 2 days from the date of the student’s return to school.  Any work not completed within this period shall result in “no credit” for the missed assignment.  However, classroom teacher</w:t>
      </w:r>
      <w:r w:rsidDel="00000000" w:rsidR="00000000" w:rsidRPr="00000000">
        <w:rPr>
          <w:rFonts w:ascii="Times New Roman" w:cs="Times New Roman" w:eastAsia="Times New Roman" w:hAnsi="Times New Roman"/>
          <w:sz w:val="24"/>
          <w:szCs w:val="24"/>
          <w:rtl w:val="0"/>
        </w:rPr>
        <w:t xml:space="preserve"> or building administrator</w:t>
      </w:r>
      <w:r w:rsidDel="00000000" w:rsidR="00000000" w:rsidRPr="00000000">
        <w:rPr>
          <w:rFonts w:ascii="Times New Roman" w:cs="Times New Roman" w:eastAsia="Times New Roman" w:hAnsi="Times New Roman"/>
          <w:smallCaps w:val="0"/>
          <w:sz w:val="24"/>
          <w:szCs w:val="24"/>
          <w:rtl w:val="0"/>
        </w:rPr>
        <w:t xml:space="preserve"> may extend the time allowed for completion of make-up work in the case of an extended illness or other extenuating circumstances.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2.</w:t>
        <w:tab/>
      </w:r>
      <w:r w:rsidDel="00000000" w:rsidR="00000000" w:rsidRPr="00000000">
        <w:rPr>
          <w:rFonts w:ascii="Times New Roman" w:cs="Times New Roman" w:eastAsia="Times New Roman" w:hAnsi="Times New Roman"/>
          <w:smallCaps w:val="0"/>
          <w:sz w:val="24"/>
          <w:szCs w:val="24"/>
          <w:u w:val="single"/>
          <w:rtl w:val="0"/>
        </w:rPr>
        <w:t xml:space="preserve">Unexcused Absences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r>
      <w:r w:rsidDel="00000000" w:rsidR="00000000" w:rsidRPr="00000000">
        <w:rPr>
          <w:rFonts w:ascii="Times New Roman" w:cs="Times New Roman" w:eastAsia="Times New Roman" w:hAnsi="Times New Roman"/>
          <w:smallCaps w:val="0"/>
          <w:sz w:val="24"/>
          <w:szCs w:val="24"/>
          <w:rtl w:val="0"/>
        </w:rPr>
        <w:t xml:space="preserve">Absences may be considered unexcused even with parental approval.</w:t>
      </w:r>
      <w:r w:rsidDel="00000000" w:rsidR="00000000" w:rsidRPr="00000000">
        <w:rPr>
          <w:rFonts w:ascii="Times New Roman" w:cs="Times New Roman" w:eastAsia="Times New Roman" w:hAnsi="Times New Roman"/>
          <w:smallCaps w:val="0"/>
          <w:sz w:val="24"/>
          <w:szCs w:val="24"/>
          <w:rtl w:val="0"/>
        </w:rPr>
        <w:t xml:space="preserve"> The following are examples of absences which will not be excused:</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Truancy.  An absence by a student which was not approved by the parent and/or the </w:t>
      </w:r>
      <w:r w:rsidDel="00000000" w:rsidR="00000000" w:rsidRPr="00000000">
        <w:rPr>
          <w:rFonts w:ascii="Times New Roman" w:cs="Times New Roman" w:eastAsia="Times New Roman" w:hAnsi="Times New Roman"/>
          <w:sz w:val="24"/>
          <w:szCs w:val="24"/>
          <w:rtl w:val="0"/>
        </w:rPr>
        <w:t xml:space="preserve">cooperative</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Any absence in which the student failed to comply with any  reporting requirements of the </w:t>
      </w:r>
      <w:r w:rsidDel="00000000" w:rsidR="00000000" w:rsidRPr="00000000">
        <w:rPr>
          <w:rFonts w:ascii="Times New Roman" w:cs="Times New Roman" w:eastAsia="Times New Roman" w:hAnsi="Times New Roman"/>
          <w:sz w:val="24"/>
          <w:szCs w:val="24"/>
          <w:rtl w:val="0"/>
        </w:rPr>
        <w:t xml:space="preserve">cooperative’s</w:t>
      </w:r>
      <w:r w:rsidDel="00000000" w:rsidR="00000000" w:rsidRPr="00000000">
        <w:rPr>
          <w:rFonts w:ascii="Times New Roman" w:cs="Times New Roman" w:eastAsia="Times New Roman" w:hAnsi="Times New Roman"/>
          <w:smallCaps w:val="0"/>
          <w:sz w:val="24"/>
          <w:szCs w:val="24"/>
          <w:rtl w:val="0"/>
        </w:rPr>
        <w:t xml:space="preserve"> attendance procedures.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Work at home.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Work at a business, except under a school-sponsored work release program.</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Vacations with family.</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Personal trip</w:t>
      </w:r>
      <w:r w:rsidDel="00000000" w:rsidR="00000000" w:rsidRPr="00000000">
        <w:rPr>
          <w:rFonts w:ascii="Times New Roman" w:cs="Times New Roman" w:eastAsia="Times New Roman" w:hAnsi="Times New Roman"/>
          <w:sz w:val="24"/>
          <w:szCs w:val="24"/>
          <w:rtl w:val="0"/>
        </w:rPr>
        <w:t xml:space="preserve">s to schools or colleges.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t>
        <w:tab/>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mallCaps w:val="0"/>
          <w:sz w:val="24"/>
          <w:szCs w:val="24"/>
          <w:rtl w:val="0"/>
        </w:rPr>
        <w:t xml:space="preserve">)</w:t>
        <w:tab/>
        <w:t xml:space="preserve">Any other absence not included under the attendance procedures set out in this policy.</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b.</w:t>
        <w:tab/>
      </w:r>
      <w:r w:rsidDel="00000000" w:rsidR="00000000" w:rsidRPr="00000000">
        <w:rPr>
          <w:rFonts w:ascii="Times New Roman" w:cs="Times New Roman" w:eastAsia="Times New Roman" w:hAnsi="Times New Roman"/>
          <w:smallCaps w:val="0"/>
          <w:sz w:val="24"/>
          <w:szCs w:val="24"/>
          <w:u w:val="single"/>
          <w:rtl w:val="0"/>
        </w:rPr>
        <w:t xml:space="preserve">Consequences of Unexcused Absences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Absences resulting from official suspension will be handled in accordance with the Pupil Fair Dismissal Act, </w:t>
      </w:r>
      <w:r w:rsidDel="00000000" w:rsidR="00000000" w:rsidRPr="00000000">
        <w:rPr>
          <w:rFonts w:ascii="Times New Roman" w:cs="Times New Roman" w:eastAsia="Times New Roman" w:hAnsi="Times New Roman"/>
          <w:sz w:val="24"/>
          <w:szCs w:val="24"/>
          <w:rtl w:val="0"/>
        </w:rPr>
        <w:t xml:space="preserve">Minnesota Statutes, sections</w:t>
      </w:r>
      <w:r w:rsidDel="00000000" w:rsidR="00000000" w:rsidRPr="00000000">
        <w:rPr>
          <w:rFonts w:ascii="Times New Roman" w:cs="Times New Roman" w:eastAsia="Times New Roman" w:hAnsi="Times New Roman"/>
          <w:smallCaps w:val="0"/>
          <w:sz w:val="24"/>
          <w:szCs w:val="24"/>
          <w:rtl w:val="0"/>
        </w:rPr>
        <w:t xml:space="preserve"> 121A.40-121A.56.</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Days during which a student is suspended from school shall not be counted in a student’s total accumulated unexcused absences.</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In cases of recurring unexcused absences, the administration may also request the county attorney to file a petition with the juvenile court, pursuant to Minnesota statutes.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rFonts w:ascii="Times New Roman" w:cs="Times New Roman" w:eastAsia="Times New Roman" w:hAnsi="Times New Roman"/>
          <w:b w:val="1"/>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(4)</w:t>
        <w:tab/>
        <w:t xml:space="preserve">Students who miss school without a valid excuse will receive an unexcused absence. In accordance with the Minnesota Law, unexcused absences for three (3) school days will result in a Continuing Truant Notification (a certified letter will be sent to the parents/guardian) and contact with the resident district principal. After five (5) unexcused absences, the student and parents will be required to meet with Cooperative staff and a county social worker. After seven (7) unexcused absences, notification will be made to the appropriate county attorney to issue a citation for habitual truancy. </w:t>
      </w:r>
      <w:r w:rsidDel="00000000" w:rsidR="00000000" w:rsidRPr="00000000">
        <w:rPr>
          <w:rFonts w:ascii="Times New Roman" w:cs="Times New Roman" w:eastAsia="Times New Roman" w:hAnsi="Times New Roman"/>
          <w:b w:val="1"/>
          <w:smallCaps w:val="0"/>
          <w:sz w:val="24"/>
          <w:szCs w:val="24"/>
          <w:u w:val="single"/>
          <w:rtl w:val="0"/>
        </w:rPr>
        <w:t xml:space="preserve">Truancy includes unexcused absences that occur throughout the entire school year.</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rPr>
          <w:rFonts w:ascii="Times New Roman" w:cs="Times New Roman" w:eastAsia="Times New Roman" w:hAnsi="Times New Roman"/>
          <w:b w:val="1"/>
          <w:smallCaps w:val="0"/>
          <w:sz w:val="24"/>
          <w:szCs w:val="24"/>
          <w:u w:val="singl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Parents or guardians may call the school office for updates on their student’s attendance. A printed absence report is available upon request.</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C.</w:t>
        <w:tab/>
      </w:r>
      <w:r w:rsidDel="00000000" w:rsidR="00000000" w:rsidRPr="00000000">
        <w:rPr>
          <w:rFonts w:ascii="Times New Roman" w:cs="Times New Roman" w:eastAsia="Times New Roman" w:hAnsi="Times New Roman"/>
          <w:smallCaps w:val="0"/>
          <w:sz w:val="24"/>
          <w:szCs w:val="24"/>
          <w:u w:val="single"/>
          <w:rtl w:val="0"/>
        </w:rPr>
        <w:t xml:space="preserve">Tardiness</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r>
      <w:r w:rsidDel="00000000" w:rsidR="00000000" w:rsidRPr="00000000">
        <w:rPr>
          <w:rFonts w:ascii="Times New Roman" w:cs="Times New Roman" w:eastAsia="Times New Roman" w:hAnsi="Times New Roman"/>
          <w:smallCaps w:val="0"/>
          <w:sz w:val="24"/>
          <w:szCs w:val="24"/>
          <w:u w:val="single"/>
          <w:rtl w:val="0"/>
        </w:rPr>
        <w:t xml:space="preserve">Definition</w:t>
      </w:r>
      <w:r w:rsidDel="00000000" w:rsidR="00000000" w:rsidRPr="00000000">
        <w:rPr>
          <w:rFonts w:ascii="Times New Roman" w:cs="Times New Roman" w:eastAsia="Times New Roman" w:hAnsi="Times New Roman"/>
          <w:smallCaps w:val="0"/>
          <w:sz w:val="24"/>
          <w:szCs w:val="24"/>
          <w:rtl w:val="0"/>
        </w:rPr>
        <w:t xml:space="preserve">:  Students are expected to be in their assigned area at designated times.  Failure to do so constitutes tardiness. If a student is more than 20 minutes late, the tardy becomes an </w:t>
      </w:r>
      <w:r w:rsidDel="00000000" w:rsidR="00000000" w:rsidRPr="00000000">
        <w:rPr>
          <w:rFonts w:ascii="Times New Roman" w:cs="Times New Roman" w:eastAsia="Times New Roman" w:hAnsi="Times New Roman"/>
          <w:sz w:val="24"/>
          <w:szCs w:val="24"/>
          <w:rtl w:val="0"/>
        </w:rPr>
        <w:t xml:space="preserve">absence.</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2.</w:t>
        <w:tab/>
      </w:r>
      <w:r w:rsidDel="00000000" w:rsidR="00000000" w:rsidRPr="00000000">
        <w:rPr>
          <w:rFonts w:ascii="Times New Roman" w:cs="Times New Roman" w:eastAsia="Times New Roman" w:hAnsi="Times New Roman"/>
          <w:smallCaps w:val="0"/>
          <w:sz w:val="24"/>
          <w:szCs w:val="24"/>
          <w:u w:val="single"/>
          <w:rtl w:val="0"/>
        </w:rPr>
        <w:t xml:space="preserve">Procedures for Reporting Tardiness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Students tardy at the start of school must report to the school office for an admission slip.</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Tardiness between periods will be handled by the teacher.</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3.</w:t>
        <w:tab/>
      </w:r>
      <w:r w:rsidDel="00000000" w:rsidR="00000000" w:rsidRPr="00000000">
        <w:rPr>
          <w:rFonts w:ascii="Times New Roman" w:cs="Times New Roman" w:eastAsia="Times New Roman" w:hAnsi="Times New Roman"/>
          <w:smallCaps w:val="0"/>
          <w:sz w:val="24"/>
          <w:szCs w:val="24"/>
          <w:u w:val="single"/>
          <w:rtl w:val="0"/>
        </w:rPr>
        <w:t xml:space="preserve">Excused Tardiness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Valid excuses for tardiness are:</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Illness with notification from the parent or guardian on the day of the tardiness.</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Serious illness in the student’s immediate family.</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A death or funeral in the student’s immediate family or of a close friend or relative.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Medical, dental, orthodontic, or mental health treatment.</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Court appearances occasioned by family or personal action.</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w:t>
        <w:tab/>
        <w:t xml:space="preserve">Physical emergency conditions such as fire, flood, storm, etc.</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g.</w:t>
        <w:tab/>
        <w:t xml:space="preserve">Any tardiness for which the student has been excused in writing by an administrator or faculty member.</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4.</w:t>
        <w:tab/>
      </w:r>
      <w:r w:rsidDel="00000000" w:rsidR="00000000" w:rsidRPr="00000000">
        <w:rPr>
          <w:rFonts w:ascii="Times New Roman" w:cs="Times New Roman" w:eastAsia="Times New Roman" w:hAnsi="Times New Roman"/>
          <w:smallCaps w:val="0"/>
          <w:sz w:val="24"/>
          <w:szCs w:val="24"/>
          <w:u w:val="single"/>
          <w:rtl w:val="0"/>
        </w:rPr>
        <w:t xml:space="preserve">Unexcused Tardiness</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An unexcused tardiness is failing to be in an assigned area at the designated time class period commences without a valid excuse.</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Consequences of tardiness may include detention after 2 unexcused tardies.  In addition 3 unexcused tardies are equivalent to one unexcused absence.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D.</w:t>
        <w:tab/>
      </w:r>
      <w:r w:rsidDel="00000000" w:rsidR="00000000" w:rsidRPr="00000000">
        <w:rPr>
          <w:rFonts w:ascii="Times New Roman" w:cs="Times New Roman" w:eastAsia="Times New Roman" w:hAnsi="Times New Roman"/>
          <w:smallCaps w:val="0"/>
          <w:sz w:val="24"/>
          <w:szCs w:val="24"/>
          <w:u w:val="single"/>
          <w:rtl w:val="0"/>
        </w:rPr>
        <w:t xml:space="preserve">Participation in Extracurricular Activities and School-Sponsored On-the-Job Training Programs</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This policy applies to all students involved in any extracurricular activity scheduled either during or outside the school day and any school-sponsored on-the-job training programs.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School-initiated absences will be accepted and participation permitted.</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A student may not participate in any activity or program if he or she has an unexcused absence from any class during the day.</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If a student is suspended from any class, he or she may not participate in any activity or program that day.</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If a student is absent from school due to medical reasons, he or she must present a physician’s statement or a statement from the student’s parent or guardian clearing the student for participation that day.  The note must be presented to the coach or advisor before the student participates in the activity or program.</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RELIGIOUS OBSERVANCE ACCOMMODATION</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Reasonable efforts will be made by the cooperative to accommodate any student who wishes to be excused from a curricular activity for a religious observance. Requests for accommodations should be directed to the building administrator.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mallCaps w:val="0"/>
          <w:color w:val="ff0000"/>
          <w:sz w:val="24"/>
          <w:szCs w:val="24"/>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color w:val="ff0000"/>
          <w:sz w:val="24"/>
          <w:szCs w:val="24"/>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firstLine="0"/>
        <w:jc w:val="both"/>
        <w:rPr>
          <w:rFonts w:ascii="Times New Roman" w:cs="Times New Roman" w:eastAsia="Times New Roman" w:hAnsi="Times New Roman"/>
          <w:smallCaps w:val="0"/>
          <w:color w:val="ff0000"/>
          <w:sz w:val="24"/>
          <w:szCs w:val="24"/>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firstLine="0"/>
        <w:jc w:val="both"/>
        <w:rPr>
          <w:rFonts w:ascii="Times New Roman" w:cs="Times New Roman" w:eastAsia="Times New Roman" w:hAnsi="Times New Roman"/>
          <w:smallCaps w:val="0"/>
          <w:color w:val="ff0000"/>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III.</w:t>
        <w:tab/>
        <w:t xml:space="preserve">DISSEMINATION OF POLICY</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A8">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mallCaps w:val="0"/>
          <w:sz w:val="24"/>
          <w:szCs w:val="24"/>
          <w:rtl w:val="0"/>
        </w:rPr>
        <w:t xml:space="preserve">Copies of this policy shall be made available to all students and parents at the commencement of each school year.  This policy shall also be available upon request in each building.</w:t>
        <w:br w:type="textWrapping"/>
      </w:r>
    </w:p>
    <w:p w:rsidR="00000000" w:rsidDel="00000000" w:rsidP="00000000" w:rsidRDefault="00000000" w:rsidRPr="00000000" w14:paraId="000000A9">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cooperative will provide annual notice to parents of the cooperative’s policy relating to a student’s absence from school for religious observance.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IV.</w:t>
        <w:tab/>
        <w:t xml:space="preserve">REQUIRED REPORTING</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A.</w:t>
        <w:tab/>
      </w:r>
      <w:r w:rsidDel="00000000" w:rsidR="00000000" w:rsidRPr="00000000">
        <w:rPr>
          <w:rFonts w:ascii="Times New Roman" w:cs="Times New Roman" w:eastAsia="Times New Roman" w:hAnsi="Times New Roman"/>
          <w:smallCaps w:val="0"/>
          <w:sz w:val="24"/>
          <w:szCs w:val="24"/>
          <w:u w:val="single"/>
          <w:rtl w:val="0"/>
        </w:rPr>
        <w:t xml:space="preserve">Continuing Truant</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Minnesota Statute, section </w:t>
      </w:r>
      <w:r w:rsidDel="00000000" w:rsidR="00000000" w:rsidRPr="00000000">
        <w:rPr>
          <w:rFonts w:ascii="Times New Roman" w:cs="Times New Roman" w:eastAsia="Times New Roman" w:hAnsi="Times New Roman"/>
          <w:smallCaps w:val="0"/>
          <w:sz w:val="24"/>
          <w:szCs w:val="24"/>
          <w:rtl w:val="0"/>
        </w:rPr>
        <w:t xml:space="preserve"> 260A.02 provides that a continuing truant is a student who is subject to the compulsory instruction requirements of </w:t>
      </w:r>
      <w:r w:rsidDel="00000000" w:rsidR="00000000" w:rsidRPr="00000000">
        <w:rPr>
          <w:rFonts w:ascii="Times New Roman" w:cs="Times New Roman" w:eastAsia="Times New Roman" w:hAnsi="Times New Roman"/>
          <w:sz w:val="24"/>
          <w:szCs w:val="24"/>
          <w:rtl w:val="0"/>
        </w:rPr>
        <w:t xml:space="preserve">Minnesota Statute, section </w:t>
      </w:r>
      <w:r w:rsidDel="00000000" w:rsidR="00000000" w:rsidRPr="00000000">
        <w:rPr>
          <w:rFonts w:ascii="Times New Roman" w:cs="Times New Roman" w:eastAsia="Times New Roman" w:hAnsi="Times New Roman"/>
          <w:smallCaps w:val="0"/>
          <w:sz w:val="24"/>
          <w:szCs w:val="24"/>
          <w:rtl w:val="0"/>
        </w:rPr>
        <w:t xml:space="preserve"> 120A.22 and is absent from instruction in a school, as defined in </w:t>
      </w:r>
      <w:r w:rsidDel="00000000" w:rsidR="00000000" w:rsidRPr="00000000">
        <w:rPr>
          <w:rFonts w:ascii="Times New Roman" w:cs="Times New Roman" w:eastAsia="Times New Roman" w:hAnsi="Times New Roman"/>
          <w:sz w:val="24"/>
          <w:szCs w:val="24"/>
          <w:rtl w:val="0"/>
        </w:rPr>
        <w:t xml:space="preserve">Minnesota Statute, section </w:t>
      </w:r>
      <w:r w:rsidDel="00000000" w:rsidR="00000000" w:rsidRPr="00000000">
        <w:rPr>
          <w:rFonts w:ascii="Times New Roman" w:cs="Times New Roman" w:eastAsia="Times New Roman" w:hAnsi="Times New Roman"/>
          <w:smallCaps w:val="0"/>
          <w:sz w:val="24"/>
          <w:szCs w:val="24"/>
          <w:rtl w:val="0"/>
        </w:rPr>
        <w:t xml:space="preserve"> 120A.05, without valid excuse within a single school year for:</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Three days if the child is in elementary school; or</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Three or more class periods on three days if the child is in middle school, junior high school, or high school.</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B.</w:t>
        <w:tab/>
      </w:r>
      <w:r w:rsidDel="00000000" w:rsidR="00000000" w:rsidRPr="00000000">
        <w:rPr>
          <w:rFonts w:ascii="Times New Roman" w:cs="Times New Roman" w:eastAsia="Times New Roman" w:hAnsi="Times New Roman"/>
          <w:smallCaps w:val="0"/>
          <w:sz w:val="24"/>
          <w:szCs w:val="24"/>
          <w:u w:val="single"/>
          <w:rtl w:val="0"/>
        </w:rPr>
        <w:t xml:space="preserve">Reporting Responsibility</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When a student is initially classified as a continuing truant, </w:t>
      </w:r>
      <w:r w:rsidDel="00000000" w:rsidR="00000000" w:rsidRPr="00000000">
        <w:rPr>
          <w:rFonts w:ascii="Times New Roman" w:cs="Times New Roman" w:eastAsia="Times New Roman" w:hAnsi="Times New Roman"/>
          <w:sz w:val="24"/>
          <w:szCs w:val="24"/>
          <w:rtl w:val="0"/>
        </w:rPr>
        <w:t xml:space="preserve">Minnesota Statutes, section </w:t>
      </w:r>
      <w:r w:rsidDel="00000000" w:rsidR="00000000" w:rsidRPr="00000000">
        <w:rPr>
          <w:rFonts w:ascii="Times New Roman" w:cs="Times New Roman" w:eastAsia="Times New Roman" w:hAnsi="Times New Roman"/>
          <w:smallCaps w:val="0"/>
          <w:sz w:val="24"/>
          <w:szCs w:val="24"/>
          <w:rtl w:val="0"/>
        </w:rPr>
        <w:t xml:space="preserve"> 260A.03 provides that the school attendance officer or other designated school official shall notify the student’s parent or legal guardian, by first class mail or other reasonable means, of the following:</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That the child is truant;</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That the parent or guardian should notify the school if there is a valid excuse for the child’s absences;</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That the parent or guardian is obligated to compel the attendance of the child at school pursuant to </w:t>
      </w:r>
      <w:r w:rsidDel="00000000" w:rsidR="00000000" w:rsidRPr="00000000">
        <w:rPr>
          <w:rFonts w:ascii="Times New Roman" w:cs="Times New Roman" w:eastAsia="Times New Roman" w:hAnsi="Times New Roman"/>
          <w:sz w:val="24"/>
          <w:szCs w:val="24"/>
          <w:rtl w:val="0"/>
        </w:rPr>
        <w:t xml:space="preserve">Minnesota Statutes, section </w:t>
      </w:r>
      <w:r w:rsidDel="00000000" w:rsidR="00000000" w:rsidRPr="00000000">
        <w:rPr>
          <w:rFonts w:ascii="Times New Roman" w:cs="Times New Roman" w:eastAsia="Times New Roman" w:hAnsi="Times New Roman"/>
          <w:smallCaps w:val="0"/>
          <w:sz w:val="24"/>
          <w:szCs w:val="24"/>
          <w:rtl w:val="0"/>
        </w:rPr>
        <w:t xml:space="preserve">§ 120A.22 and parents or guardians who fail to meet this obligation may be subject to prosecution under </w:t>
      </w:r>
      <w:r w:rsidDel="00000000" w:rsidR="00000000" w:rsidRPr="00000000">
        <w:rPr>
          <w:rFonts w:ascii="Times New Roman" w:cs="Times New Roman" w:eastAsia="Times New Roman" w:hAnsi="Times New Roman"/>
          <w:sz w:val="24"/>
          <w:szCs w:val="24"/>
          <w:rtl w:val="0"/>
        </w:rPr>
        <w:t xml:space="preserve">Minnesota Statutes, section </w:t>
      </w:r>
      <w:r w:rsidDel="00000000" w:rsidR="00000000" w:rsidRPr="00000000">
        <w:rPr>
          <w:rFonts w:ascii="Times New Roman" w:cs="Times New Roman" w:eastAsia="Times New Roman" w:hAnsi="Times New Roman"/>
          <w:smallCaps w:val="0"/>
          <w:sz w:val="24"/>
          <w:szCs w:val="24"/>
          <w:rtl w:val="0"/>
        </w:rPr>
        <w:t xml:space="preserve">120A.34;</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That this notification serves as the notification required by </w:t>
      </w:r>
      <w:r w:rsidDel="00000000" w:rsidR="00000000" w:rsidRPr="00000000">
        <w:rPr>
          <w:rFonts w:ascii="Times New Roman" w:cs="Times New Roman" w:eastAsia="Times New Roman" w:hAnsi="Times New Roman"/>
          <w:sz w:val="24"/>
          <w:szCs w:val="24"/>
          <w:rtl w:val="0"/>
        </w:rPr>
        <w:t xml:space="preserve">Minnesota Statutes, section </w:t>
      </w:r>
      <w:r w:rsidDel="00000000" w:rsidR="00000000" w:rsidRPr="00000000">
        <w:rPr>
          <w:rFonts w:ascii="Times New Roman" w:cs="Times New Roman" w:eastAsia="Times New Roman" w:hAnsi="Times New Roman"/>
          <w:smallCaps w:val="0"/>
          <w:sz w:val="24"/>
          <w:szCs w:val="24"/>
          <w:rtl w:val="0"/>
        </w:rPr>
        <w:t xml:space="preserve">120A.34;</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That alternative educational programs and services may be available in the district;</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That the parent or guardian has the right to meet with appropriate school personnel to discuss solutions to the child’s truancy;</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w:t>
        <w:tab/>
        <w:t xml:space="preserve">That if the child continues to be truant, the parent and child may be subject to juvenile court proceedings under </w:t>
      </w:r>
      <w:r w:rsidDel="00000000" w:rsidR="00000000" w:rsidRPr="00000000">
        <w:rPr>
          <w:rFonts w:ascii="Times New Roman" w:cs="Times New Roman" w:eastAsia="Times New Roman" w:hAnsi="Times New Roman"/>
          <w:sz w:val="24"/>
          <w:szCs w:val="24"/>
          <w:rtl w:val="0"/>
        </w:rPr>
        <w:t xml:space="preserve">Minnesota Statutes, Chapter</w:t>
      </w:r>
      <w:r w:rsidDel="00000000" w:rsidR="00000000" w:rsidRPr="00000000">
        <w:rPr>
          <w:rFonts w:ascii="Times New Roman" w:cs="Times New Roman" w:eastAsia="Times New Roman" w:hAnsi="Times New Roman"/>
          <w:smallCaps w:val="0"/>
          <w:sz w:val="24"/>
          <w:szCs w:val="24"/>
          <w:rtl w:val="0"/>
        </w:rPr>
        <w:t xml:space="preserve"> 260;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w:t>
        <w:tab/>
        <w:t xml:space="preserve">That if the child is subject to juvenile court proceedings, the child may be subject to suspension, restriction, or delay of the child’s driving privilege pursuant to Minn. Stat. § 260C.201; and</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w:t>
        <w:tab/>
        <w:t xml:space="preserve">That it is recommended that the parent or guardian accompany the child to school and attend classes with the child for one day.</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C.</w:t>
        <w:tab/>
      </w:r>
      <w:r w:rsidDel="00000000" w:rsidR="00000000" w:rsidRPr="00000000">
        <w:rPr>
          <w:rFonts w:ascii="Times New Roman" w:cs="Times New Roman" w:eastAsia="Times New Roman" w:hAnsi="Times New Roman"/>
          <w:smallCaps w:val="0"/>
          <w:sz w:val="24"/>
          <w:szCs w:val="24"/>
          <w:u w:val="single"/>
          <w:rtl w:val="0"/>
        </w:rPr>
        <w:t xml:space="preserve">Habitual Truant</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 habitual truant is a child under the age of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mallCaps w:val="0"/>
          <w:sz w:val="24"/>
          <w:szCs w:val="24"/>
          <w:rtl w:val="0"/>
        </w:rPr>
        <w:t xml:space="preserve"> years who is absent from attendance at school without lawful excuse for seven school days if the child is in elementary school or for one or more class periods on seven school days if the child is in middle school, junior high school, or high school, or a child who is 17 years of age who is absent from attendance at school without lawful excuse for one or more class periods on seven school days and who has not lawfully withdrawn from school.</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A school district attendance officer shall refer a habitual truant child and the child’s parent or legal guardian to appropriate services and procedures, under </w:t>
      </w:r>
      <w:r w:rsidDel="00000000" w:rsidR="00000000" w:rsidRPr="00000000">
        <w:rPr>
          <w:rFonts w:ascii="Times New Roman" w:cs="Times New Roman" w:eastAsia="Times New Roman" w:hAnsi="Times New Roman"/>
          <w:sz w:val="24"/>
          <w:szCs w:val="24"/>
          <w:rtl w:val="0"/>
        </w:rPr>
        <w:t xml:space="preserve">Minnesota Statutes, Chapter</w:t>
      </w:r>
      <w:r w:rsidDel="00000000" w:rsidR="00000000" w:rsidRPr="00000000">
        <w:rPr>
          <w:rFonts w:ascii="Times New Roman" w:cs="Times New Roman" w:eastAsia="Times New Roman" w:hAnsi="Times New Roman"/>
          <w:smallCaps w:val="0"/>
          <w:sz w:val="24"/>
          <w:szCs w:val="24"/>
          <w:rtl w:val="0"/>
        </w:rPr>
        <w:t xml:space="preserve"> 260A.  </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Legal References:</w:t>
      </w:r>
      <w:r w:rsidDel="00000000" w:rsidR="00000000" w:rsidRPr="00000000">
        <w:rPr>
          <w:rFonts w:ascii="Times New Roman" w:cs="Times New Roman" w:eastAsia="Times New Roman" w:hAnsi="Times New Roman"/>
          <w:smallCaps w:val="0"/>
          <w:sz w:val="24"/>
          <w:szCs w:val="24"/>
          <w:rtl w:val="0"/>
        </w:rPr>
        <w:tab/>
        <w:t xml:space="preserve">Minn. Stat. § 120A.05 (Definitions)</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120A.22 (Compulsory Instruction)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120A.24 (Reporting)</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120A.26 (Enforcement and Prosecution)</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120A.28 (School Boards and Teachers, Duties)</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120A.30 (Attendance Officers)</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120A.34 (Violations; Penalties)</w:t>
      </w:r>
    </w:p>
    <w:p w:rsidR="00000000" w:rsidDel="00000000" w:rsidP="00000000" w:rsidRDefault="00000000" w:rsidRPr="00000000" w14:paraId="0000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120A.35 (Absence from School for Religious Observance)</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121A.40-121A.56 (Pupil Fair Dismissal Act)</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260A.02 (Definitions)</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260A.03 (Notice to Parent or Guardian When Child is Continuing Truant)</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260C.007, Subd. 19 (Habitual Truant Defined)</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260C.201 (Dispositions; Children in Need of Protection or Services or Neglected and in Foster Care)</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Goss v. Lopez</w:t>
      </w:r>
      <w:r w:rsidDel="00000000" w:rsidR="00000000" w:rsidRPr="00000000">
        <w:rPr>
          <w:rFonts w:ascii="Times New Roman" w:cs="Times New Roman" w:eastAsia="Times New Roman" w:hAnsi="Times New Roman"/>
          <w:smallCaps w:val="0"/>
          <w:sz w:val="24"/>
          <w:szCs w:val="24"/>
          <w:rtl w:val="0"/>
        </w:rPr>
        <w:t xml:space="preserve">, 419 U.S. 565 (1975)</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Slocum v. Holton Brd. of Educ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mallCaps w:val="0"/>
          <w:sz w:val="24"/>
          <w:szCs w:val="24"/>
          <w:rtl w:val="0"/>
        </w:rPr>
        <w:t xml:space="preserve">, 429 N.W.2d 607 (Mich. App. Ct. 1988)</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Campbell v. Brd of Educ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of New Milford</w:t>
      </w:r>
      <w:r w:rsidDel="00000000" w:rsidR="00000000" w:rsidRPr="00000000">
        <w:rPr>
          <w:rFonts w:ascii="Times New Roman" w:cs="Times New Roman" w:eastAsia="Times New Roman" w:hAnsi="Times New Roman"/>
          <w:smallCaps w:val="0"/>
          <w:sz w:val="24"/>
          <w:szCs w:val="24"/>
          <w:rtl w:val="0"/>
        </w:rPr>
        <w:t xml:space="preserve">, 475 A.2d 289 (Conn. 1984)</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Hamer v. Brd of Educ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of Twnip. High Sch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Dist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No. 113</w:t>
      </w:r>
      <w:r w:rsidDel="00000000" w:rsidR="00000000" w:rsidRPr="00000000">
        <w:rPr>
          <w:rFonts w:ascii="Times New Roman" w:cs="Times New Roman" w:eastAsia="Times New Roman" w:hAnsi="Times New Roman"/>
          <w:smallCaps w:val="0"/>
          <w:sz w:val="24"/>
          <w:szCs w:val="24"/>
          <w:rtl w:val="0"/>
        </w:rPr>
        <w:t xml:space="preserve">, 66 Ill. App.3d 7, 383 N.E.2d 231 (1978)</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Gutierrez v. Sch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Dist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R-1</w:t>
      </w:r>
      <w:r w:rsidDel="00000000" w:rsidR="00000000" w:rsidRPr="00000000">
        <w:rPr>
          <w:rFonts w:ascii="Times New Roman" w:cs="Times New Roman" w:eastAsia="Times New Roman" w:hAnsi="Times New Roman"/>
          <w:smallCaps w:val="0"/>
          <w:sz w:val="24"/>
          <w:szCs w:val="24"/>
          <w:rtl w:val="0"/>
        </w:rPr>
        <w:t xml:space="preserve">, 585 P.2d 935 (Co. Ct. App. 1978)</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Knight v. Brd. of Educ</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mallCaps w:val="0"/>
          <w:sz w:val="24"/>
          <w:szCs w:val="24"/>
          <w:rtl w:val="0"/>
        </w:rPr>
        <w:t xml:space="preserve">, 38 Ill. App. 3d 603, 348 N.E.2d 299 (1976)</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Dorsey v. Bale</w:t>
      </w:r>
      <w:r w:rsidDel="00000000" w:rsidR="00000000" w:rsidRPr="00000000">
        <w:rPr>
          <w:rFonts w:ascii="Times New Roman" w:cs="Times New Roman" w:eastAsia="Times New Roman" w:hAnsi="Times New Roman"/>
          <w:smallCaps w:val="0"/>
          <w:sz w:val="24"/>
          <w:szCs w:val="24"/>
          <w:rtl w:val="0"/>
        </w:rPr>
        <w:t xml:space="preserve">, 521 S.W.2d 76 (Ky. 1975)</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Cross References:</w:t>
      </w:r>
      <w:r w:rsidDel="00000000" w:rsidR="00000000" w:rsidRPr="00000000">
        <w:rPr>
          <w:rFonts w:ascii="Times New Roman" w:cs="Times New Roman" w:eastAsia="Times New Roman" w:hAnsi="Times New Roman"/>
          <w:smallCaps w:val="0"/>
          <w:sz w:val="24"/>
          <w:szCs w:val="24"/>
          <w:rtl w:val="0"/>
        </w:rPr>
        <w:tab/>
        <w:t xml:space="preserve">MSBA/MASA Model Policy 506 (Student Discipline)</w:t>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Zc+beKokfhNnlpcsm5gpjcqiw==">AMUW2mXxMGnbM/28bqMEhV+UhQc5rSyA27haRDlOnIFa1zJY9GzKdTrkJFuv35+p2eWeyNO4i/rCjaFMAYeAyySR5KSl/VnSXIG5fi5D0KQx575z3rnwh57ACzHH9dQoGl2QcLOilzsBVbmSGeDXL9rmtEPA/b/SRQ+r3YXjCX9/Mlr6lZhweo8CcVqKitZSzHP8vSv77rBh8mpll7pPei+yk7QZzwJtIwQKMVg+lg7E/USc4lvFfnYXju6/ETpRLJWZpGQ/iCfOSrbnkGREElcWg9ouBYv6KisjDKNv8QDjQjgwHyyD414P/J2APvQCwxP8jizPiS2VkoxeDQ2XLCYq9fZnQYLkPq1L/Wt1xCBbxV9fWrJOLFKFgwwqLi+F9f1VGPOyKqi7f960BY51fB4QyAr0HDADUIxW3v8ZhO3vbp7wbjJiYdKvFdWgP75YPPcKH9QXKgmuM63N9b2ZltDY/dIg0i2ai4NJ2b6GQeEk9mXL05ds7ku95BuMI+WorVJ+MDB6O1GR+ccFEu8TiLqP2X5m21vZeBLxIeEf9AH2tlyrbOp/nItPxWjYbHqeTwYJDGTXp9bxsAZWLnEbJ/IZC1abPDjUSrt4zXenfMj7Vr3E3KYvJKUVKRv2tCZHdW/fiwFgB+L39yvzWsxXQ9Sefwzi6kL0hWadOhAe6J+Gsk4nWkq00fAQHKhcrwb93yK3mj2oyyvFxYVY102rflXdsQGtebIQMjYAkIixY2JicXQhyncRP1aD49UoQqJICbG1Fm5Whl04/g8rN//4U6IEAGs+Kv8y4t5wylIaV6hn0JZ8O1y6mm88BFtPGnq2fNtlyqQvEnE7IjQFrvoaMUbtuOhxdmHF9JOwhUzcU4uhYvR09THkFbBJV3bZBukwrAghbLlGZt77AW9PdioJWkqI0dx0RG9Y4odXcmjfB2v6HTOb4HQxCR1KyrBajci0xOjawD6P/HaeMckZPyj/LxQEdbp7vEAcXd4s2OLXb8nuzJxHsOa8N/Ha0PBRQHIINeMFL0PhlBuMg+Ca6N63Hp2QimIZQSJicXeQRtv7Zt6KX34j5NsowdOPY31kiSJkEi+rkZB05YgKxEhl1rLH6CcPahmeVMl7IN2DbbyJKdFw8RvOhqRggH72clGoYH5Psl42I/txkppJ9NBnbj3fPfvJex0q+ZfrLvdOGdO7zu8V75b89+UAUH0oInih6MId13B+S8XmHeYEe2tRQGa73KxYzyWMoVRlDavdFN4QawugPB3eULWuyIBYoi98CoF3KgfPdLC5n/OJDap0yChHLbavSZS6tRKPwU3mb9pb86RU8cLsSPbEFFB+5ZBdVGDwFu3Vr6RiWb4AZUiURJ4Dihs9tEcOjgZxb2t/w9RPwIEIFGbwhLBCqa3cFibhNJVkWzMZr5Oxpz++xOeUPn8n5fkVQszEQHwBj6IYElV6100VRbYaaJGXpSVjZJJkgqXYuoRH0NuIjIM3PvCC5tH0qKplcakQkSh1N1y3TAym2EyUerB9vvZTDum3IygBx6Lvttn9rkNXRT+X37NI3cxc5esRGyTU4cYgnkcEQ9m9lIj32Xp2KeN+OVCK50lfVLCfb1UyMQ/qYPjcw7p8ej8s3i33cwqtIzfWA9acXeikLu/eDjGqeezLjMUV4nFzK799ZzPMQeq1rqCt4ANbOMHKGx64xp4CNjD9R7OXd9IJzimNCzY0m7YCJoKxD+t3qD2IXvAx3CgRJV+IbJvRMcivHlG2vpb2PyU7FGr8pcZWtGOq8B4zRnlP36Pcr8VzVVJVYaSyAOCbkz3G4bU2/ef2qBNYRn/SoOWF3oMDd2INr6NXDULVZgKkg1rlCryZpkSIvBPlnvLCRWRUquNNIV55AWyouF+YO7xcNlYQb1T9/S/RCd+YXepn5Fp8LcYVsDi82SQRu15ic7gPc+TVhR307uKUWxZwnezp/lrzL3x18Re1KJDZWLD0A/qPaBVtdGx6B4r5wKawdU5FrnFdeVFZdSKOHWLdhsbP3JohXWrGUD4VWJnNCwWnDmu/h9lH9seEGwrwWsNG8ZetZ5rkJ83VKhxSTw774CzKg/oytRLXsBu2g4tvF4WYVIo65hd5zLtuEA8JxkgHOVOFNkr/DoJ8fb+AqTk/wTas1TNXqCM7xpWBN55+a81YsRm35ZOp3rrdfR49/kDmgluHIZNtzP25/zBajDMpsCpiFK3ShE0h1je8tMqfY1fjKx4LRWFrni8MyAHLh9MMbjyfLJlg7EyPG73lKXgt7YyLdLqbIjxh+bxQu+iWrJzcnVQVbr/a59RHM9nr4Rip82g+azy9ne4bMIxm5SpgwOBXVfbS7S2uZg3AjaF6AVBcryUcSQCmyWFNVuPwyxYM/zxH+sgcQWgqRa01x8ib3KTMZIsP2EoirWrKz03h7QB+yLLx2GABXi+NCK2u8taw8ZX9WqvSVGOJZa9IzGHE/G7gAsXbX/UaCCV3Er6jgyhhKrVqGn0jG1cT6ZK7NlHyT10ttTW2njAdEoetG1fkASWaJOkEIxkbldfQGU18wb+AJjFPNkXCe/gB4pUoasXr7TUfaNRi7NLj+SH2JJLLiApotebqgFnMFD5TMUhBk1GjtrIxCiM/lRTxef6+/BBRjAgxHiOSVbFaevlXYf70X17/BnXINpQEAV2uaitTDoKEecwbNfm34JtXznVbJApAu/t8H792WWwSnjOL7+78H8+dJkxhKvM1C01dYF1tlhGicu6Vz/TYcn0P3tDsKu7w0kTKN6L6yKDIvHg5MBqKVFDiW8dyDw9KVEvAbvtv1Jkr1C8jTFS5HLhHpzxGgXooKeoMfKuTOw3gnOpHb8Ks0dSAtYvfsl3xtBPiffagIMi0jEJ3EGWHgyRUnLEjB9bjKWcFNqBAd7+r8VE6J0SZ99yNRRAjWId1jxag8D7dTV/5qlSKYwllJ1R5NH0BkJS8/FilConABivdsM4MxS5+2ZOsZ/uYgE7DRzK5PKyN5sLPqz+QRbqp3saIuH8iC0Z+iuYqH2Qa2jcpvVyPe0Q0Q9+cNeMPj4kISO6IbsnKTdIziY1AWagghKHMPp/R61vYNk3UDQpOihe16TEm/5ICFqEZz1WY79Lzg2Pk++8eUkbbzApyCnjzoS3aATKmT9TGDcmuBj3yAtal6NRVya1pAJDYcwdUTj13KFFV/UDf2B2mHAhwamTGIPPgS/d7O1tnB3YwnlEaD3as/c97z+/86Gx0f/1VHnsWgRvqXKOldv3Sbvjh2w8IF+PfvDEzcbDeagSl4Tr8jpR2HKE1meRpUWLoNJLspMWXuqon+haIALQKRn45kYUH8Ak3/ngd3EARTTRXA+KwZcuv7s4QfwF+PjQY61KCodufpXiYOAKaVm5vvLjGlCsUMzQt7y33B6NtKKMLMBOVPwZeBCISWfyVAI0zeACj7JDM9Bf/R6Rt85sHlcwrwH7fRBWItNMQKBrlBoay2j/ZRgLtpVXaBhHeyCRQxGgpvLY4nTuOTtuPJvE9jKS4ca9wNz99nzcCVB0Od+Z5vvgSSSCLaM2Ii4irTQT4xq2RXNaXiaNj25U7CuX+5+tOQoctfGgjaawnmJsUqrTIEYIZHIrfIePDi4HkjmA7Bf5aaEOvoXNrU6OwdjNC2ckGwDRm8AGDfJnXGjQkujPCeHqFyHHMMutgTUHnsP/8XGqsjv4Q+Th5/n7By02S9ckWCGWfHU/EeLc95WocGB/gI9TlRsTRJ77nJFtpxEyKYGK5Mn7YmyHWLHPFBXCZYygi8cyfHqxtZ+3R5SoeQYKg29eZbiFTgKFU5OFBRnAMRFVsUUdwkLjJhcmaUpLN+RmddAKcYNyC2fTE9mrM6bpfcD8CUqQKPnt1mtKoEcafrP3hc5sIyGs/uhCLpewJKBhb1X+tfMwtPC/lYagaNebKKbfolSzppJIOdAcwJY7I2hogft+bETUScuCnNHS9Lm7yzcX/p3mQGkB7K5gg8oVoiybRujVBGrNAiqfCEa7thjWXg0Ee6s0q3TLHNAbDmj2wcFK6IX8bSxGPKDESUBfIpTrhyGcMLPJJayTo9qutStMtQUvLsqeQAC4reG+sk2YwyHzlFzoEji6G9cMYHx88orK8LqyzHk71UkHccqGGKBTHosZ1O4Mwgj+8gVyjsxbpE4JqQu6O0u2V1359Qi+7wr7Raus87VjY0qo3nz8HLg4+rx30oZxDaSNUGuDkgyqOU3w6CwicipNcdeMlTVzGODDWTS54PgvAgd2mLvPG7ZtxOXVN3Rl6/bx3iY1Dc2tTqQTmPFHRABwTAS2TOZkpknjW7Risas3xEEyVqFMf6RLG+eYic3b2rMq9cvYob0/jNzAzkxRJtHi/U3l0zNFAuhH7CCmlNJNohx1WXE2tP54dBTJeY6NHyQM1GEq+6V0TAHFiVfJk1dMzHwH2BsG5LuWIurjGPx5MRNQJLmHbSenK2PwTXKMPcf4dLx/qOUy5wKGvwxathAHqxxZVgaYK+4Gex1K/wUZYGQIKrOhtzB4GqLxd0Pve+8uKZBfPLSXVLBqLvCJmEeYjSd7zo9ucEtljBh0QP7WA8QqHprmdU/EarSylC4sQzCHCXGmj1b7JfxPkvX7cKuTen3o8mBFNWRwPT1ecFG34ra03ay4RCYa+ohwdvqheLUZNr5wS8g4wu3+eugEXDYtIcocjSo7hBhdMPShlUApwCk7wpMbiOXooOww9kgai3DL7t5Uc0eDXiQfmVOk1SHEt0QuMRKjXFQE4f6zkc2jS+5qjAsRSG76ZADRnvtvrWh3IT/wHpBbkZtVHjHXglYOO9lohbt5pWv6zg/tKZqcLwJ3X9R5MZzVyIZlCb00XDk4zRgVitBXCPC4GjCJKHaJaqGFptCmNjk2UpBc8W++KDXxLL94d0kj4XkFbe7MTYY62YQ4VGONmPPTl2M7j2kImYPXZTrKSEY6pFRwtARxCg7LVngfaiOURrHHAJ+YDnz/WNdMK7HJ9jg6Ax54LaLBNiiqOQ83ciKEVmtwFe+gkIGxK66KxDzwDHv35c7f8vIIDCMzr1Viti8mI6sj+hok16pS+7Unrnio7giw88zH7pxKbBu7cVA4jeq7D4r/XqQ9/imUFDwKOyJDx3NbPzoPM0p/9DJE6dgoWEVnhmwFKOE2kecuVsYReFdQfJQctTxHmI1gOKzCmUs4LNvTfIaaUEWpIvFindI1RDLVa1w5z5UZqV2M3nYsvdcVugbl/ISHVx7K5Z/ZBToprXOoNPoCZVS7yUvGocxrM9o8v8x7g5bOTwtlqYS1KJ8OitKvQHlQDYDcWSPIF3UY4E7R1Sphnhyr8dUGlKErMGH+Q4zpJy3W2fs/ZfLZ3NyMQzNm7kPyECk1A0GS6SDyNeWGS317tpO62FyWo9btHy6QNPzgE4N+kHquXlThWaw3BbUAsX4nrJ43xzVxqgcjdq4rgqOVC9TuW2ucTIVgn1pG3OMG4O0t7Z7kfgwVyLxZdAaxBxZz/lzXzqwOfAqz+fGn7roO5uj4sikl21OyLr1JyZ00ZluTDU4rUNl0Fbgu15ddx7hAY720Xpp0t0eCr0jL37lGuMc6GpMdoM4JdWlnvKxhfZTJ0emRvV/PCFuFOP8IZz15cBwFTrpihjiQDHa+ptMWg3fbFH7gr2ZX+PgL/CCD4qJWFRqLUcv/uGuuXlhS/OVvP3wY0I6lksCEGKBEknOQZukP6r1lCP6UTI8jfwzT1+O08CAuJ3zZAmtftAYIMwNtYJb1Jafepg9ZmML7RG7e3eQaH+0Zf5tZ0KRUxdWxtLFoNGmgh8E6+ixp+Ub2c9HYYRaOesWC/n2/2z1LzBWcuApPKgynVdRsvUk+xONGlroy9NSNBprcPSdYfKxwM5RHdIf/NMjVegrylJws/tVi/+igVGD4LZsOvY5vM7Nbx8BLZEALrmX0qy1z3jZlbgOYxEyM+eMJFqB7X23pWiHsoDEkqJMOboYrTKxC5jTPBEM1Mp73nWj9CZR4/5Jgy3WvkLTba3m4ZEv+wCriqu0jEP2Jr0u7U6pBZPQeEw5fyMU3ZzhuoQ5E+W0jUEe71r9VClAt1AEmxWDD8MLSG/DXSmW8DPPoO03Jf1QhfRRFsFdqSBS4dAdO7sNSBmuT4oGDv5hWul9zIShZgej88IAgPXxvVTVkkysQigcOerlGdzV/GT6HWizl++KldcFRWwltWRqXyK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